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" w:hAnsi="Noto Sans" w:eastAsia="Noto Sans" w:cs="Noto Sans"/>
          <w:sz w:val="32"/>
          <w:szCs w:val="32"/>
          <w:b/>
        </w:rPr>
        <w:t>Contract de exemplu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Ștefan verifică informațiile și chitanța.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Total: 125,50</w:t>
      </w:r>
    </w:p>
    <w:sectPr>
      <w:pgSz w:w="11906" w:h="16838"/>
      <w:pgMar w:top="1440" w:right="1440" w:bottom="1440" w:left="1440"/>
    </w:sectPr>
  </w:body>
</w:document>
</file>